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268F" w14:textId="13D8EDBB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TSG SA</w:t>
      </w:r>
      <w:r w:rsidR="005223DE" w:rsidRPr="00BA2BCA">
        <w:rPr>
          <w:rFonts w:cs="Arial"/>
          <w:b/>
          <w:noProof/>
          <w:sz w:val="24"/>
        </w:rPr>
        <w:t>#98</w:t>
      </w:r>
      <w:r w:rsidR="00E56A76" w:rsidRPr="00BA2BCA">
        <w:rPr>
          <w:rFonts w:cs="Arial"/>
          <w:b/>
          <w:noProof/>
          <w:sz w:val="24"/>
        </w:rPr>
        <w:t>-e</w:t>
      </w:r>
      <w:r w:rsidRPr="00BA2BCA">
        <w:rPr>
          <w:rFonts w:cs="Arial"/>
          <w:b/>
          <w:noProof/>
          <w:sz w:val="24"/>
        </w:rPr>
        <w:tab/>
      </w:r>
      <w:r w:rsidR="00AC5F72" w:rsidRPr="00BA2BCA">
        <w:rPr>
          <w:rFonts w:cs="Arial"/>
          <w:b/>
          <w:noProof/>
          <w:sz w:val="24"/>
        </w:rPr>
        <w:t>SP-22</w:t>
      </w:r>
      <w:r w:rsidR="00DE7FB8">
        <w:rPr>
          <w:rFonts w:cs="Arial"/>
          <w:b/>
          <w:noProof/>
          <w:sz w:val="24"/>
        </w:rPr>
        <w:t>1</w:t>
      </w:r>
      <w:r w:rsidR="00123F93">
        <w:rPr>
          <w:rFonts w:cs="Arial"/>
          <w:b/>
          <w:noProof/>
          <w:sz w:val="24"/>
        </w:rPr>
        <w:t>3</w:t>
      </w:r>
      <w:r w:rsidR="00D267D6">
        <w:rPr>
          <w:rFonts w:cs="Arial"/>
          <w:b/>
          <w:noProof/>
          <w:sz w:val="24"/>
        </w:rPr>
        <w:t>22</w:t>
      </w:r>
    </w:p>
    <w:p w14:paraId="775E254C" w14:textId="1637A578" w:rsidR="00C47964" w:rsidRPr="00BA2BCA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13 - 19 December</w:t>
      </w:r>
      <w:r w:rsidR="00C47964" w:rsidRPr="00BA2BCA">
        <w:rPr>
          <w:rFonts w:cs="Arial"/>
          <w:b/>
          <w:noProof/>
          <w:sz w:val="24"/>
        </w:rPr>
        <w:t xml:space="preserve"> 2022, Electronic meeting</w:t>
      </w:r>
      <w:r w:rsidR="00AC5F72" w:rsidRPr="00D267D6">
        <w:rPr>
          <w:rFonts w:cs="Arial"/>
          <w:b/>
          <w:noProof/>
        </w:rPr>
        <w:tab/>
        <w:t>(Revision of SP-22</w:t>
      </w:r>
      <w:r w:rsidR="00D267D6" w:rsidRPr="00D267D6">
        <w:rPr>
          <w:rFonts w:cs="Arial"/>
          <w:b/>
          <w:noProof/>
        </w:rPr>
        <w:t>1303_rev1</w:t>
      </w:r>
      <w:r w:rsidR="00AC5F72" w:rsidRPr="00D267D6">
        <w:rPr>
          <w:rFonts w:cs="Arial"/>
          <w:b/>
          <w:noProof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5C9309AC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>Use Cases and requirements for industrial factory applications</w:t>
      </w:r>
    </w:p>
    <w:p w14:paraId="20CC063F" w14:textId="213CCA4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 xml:space="preserve">5G-ACIA LS on </w:t>
      </w:r>
      <w:r w:rsidR="005450E1" w:rsidRPr="005450E1">
        <w:rPr>
          <w:rFonts w:ascii="Arial" w:hAnsi="Arial" w:cs="Arial"/>
          <w:b/>
          <w:bCs/>
        </w:rPr>
        <w:t>Use Cases and requirements for industrial factory applications</w:t>
      </w:r>
      <w:r w:rsidR="005450E1">
        <w:rPr>
          <w:rFonts w:ascii="Arial" w:hAnsi="Arial" w:cs="Arial"/>
          <w:b/>
          <w:bCs/>
        </w:rPr>
        <w:t xml:space="preserve"> (</w:t>
      </w:r>
      <w:r w:rsidR="00331884" w:rsidRPr="00BA2BCA">
        <w:rPr>
          <w:rFonts w:ascii="Arial" w:hAnsi="Arial" w:cs="Arial"/>
          <w:b/>
          <w:bCs/>
        </w:rPr>
        <w:t>SP-221</w:t>
      </w:r>
      <w:r w:rsidR="005450E1">
        <w:rPr>
          <w:rFonts w:ascii="Arial" w:hAnsi="Arial" w:cs="Arial"/>
          <w:b/>
          <w:bCs/>
        </w:rPr>
        <w:t>302)</w:t>
      </w:r>
    </w:p>
    <w:p w14:paraId="4E186E29" w14:textId="796F5FC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>-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43E7F78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</w:p>
    <w:p w14:paraId="54821CB5" w14:textId="478CA264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2C3F9E" w:rsidRPr="00BA2BCA">
        <w:rPr>
          <w:rFonts w:ascii="Arial" w:hAnsi="Arial" w:cs="Arial"/>
          <w:bCs/>
          <w:lang w:val="en-US"/>
        </w:rPr>
        <w:t>3GPP TSG CT</w:t>
      </w:r>
      <w:r w:rsidR="002C3F9E">
        <w:rPr>
          <w:rFonts w:ascii="Arial" w:hAnsi="Arial" w:cs="Arial"/>
          <w:bCs/>
          <w:lang w:val="en-US"/>
        </w:rPr>
        <w:t xml:space="preserve">, </w:t>
      </w:r>
      <w:r w:rsidR="002C3F9E" w:rsidRPr="00BA2BCA">
        <w:rPr>
          <w:rFonts w:ascii="Arial" w:hAnsi="Arial" w:cs="Arial"/>
          <w:bCs/>
          <w:lang w:val="en-US"/>
        </w:rPr>
        <w:t xml:space="preserve">3GPP TSG </w:t>
      </w:r>
      <w:r w:rsidR="002C3F9E">
        <w:rPr>
          <w:rFonts w:ascii="Arial" w:hAnsi="Arial" w:cs="Arial"/>
          <w:bCs/>
          <w:lang w:val="en-US"/>
        </w:rPr>
        <w:t>RAN</w:t>
      </w:r>
      <w:r w:rsidR="001D2962">
        <w:rPr>
          <w:rFonts w:ascii="Arial" w:hAnsi="Arial" w:cs="Arial"/>
          <w:bCs/>
          <w:lang w:val="en-US"/>
        </w:rPr>
        <w:t xml:space="preserve">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 WG2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sidelink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0" w:name="_Hlk121942343"/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41A8364E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 </w:t>
      </w:r>
      <w:r w:rsidR="00083521" w:rsidRPr="00123F93">
        <w:t xml:space="preserve">in stage 2/3 </w:t>
      </w:r>
      <w:r w:rsidR="000865A0" w:rsidRPr="00123F93">
        <w:t xml:space="preserve">to date (inclusive of Release 18) </w:t>
      </w:r>
      <w:r w:rsidR="00A56BE0">
        <w:t xml:space="preserve">on device-to-device communication </w:t>
      </w:r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r w:rsidR="009F14C1">
        <w:t>services</w:t>
      </w:r>
      <w:r w:rsidRPr="00123F93">
        <w:t>. Support of device</w:t>
      </w:r>
      <w:r w:rsidR="00A56BE0">
        <w:t>-to-device</w:t>
      </w:r>
      <w:r w:rsidRPr="00123F93">
        <w:t xml:space="preserve"> communication for</w:t>
      </w:r>
      <w:r w:rsidR="000865A0" w:rsidRPr="00123F93">
        <w:t xml:space="preserve"> deterministic </w:t>
      </w:r>
      <w:r w:rsidR="00A56BE0">
        <w:t>services</w:t>
      </w:r>
      <w:r w:rsidR="000865A0" w:rsidRPr="00123F93">
        <w:t xml:space="preserve"> within</w:t>
      </w:r>
      <w:r w:rsidRPr="00123F93">
        <w:t xml:space="preserve"> private networks has not been </w:t>
      </w:r>
      <w:r w:rsidR="00A56BE0">
        <w:t>addressed so far</w:t>
      </w:r>
      <w:r w:rsidRPr="00123F93">
        <w:t>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1BDAC245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</w:t>
      </w:r>
      <w:proofErr w:type="spellStart"/>
      <w:r w:rsidR="00EC0878" w:rsidRPr="00123F93">
        <w:rPr>
          <w:rFonts w:ascii="Arial" w:hAnsi="Arial" w:cs="Arial"/>
        </w:rPr>
        <w:t>FS_Ranging_SL</w:t>
      </w:r>
      <w:proofErr w:type="spellEnd"/>
      <w:r w:rsidR="00EC0878" w:rsidRPr="00123F93">
        <w:rPr>
          <w:rFonts w:ascii="Arial" w:hAnsi="Arial" w:cs="Arial"/>
        </w:rPr>
        <w:t xml:space="preserve"> study which studies 5G architecture enhancements to enable Ranging-based services and sidelink positioning for commercial, V2X and public safety </w:t>
      </w:r>
      <w:r w:rsidR="009F14C1">
        <w:rPr>
          <w:rFonts w:ascii="Arial" w:hAnsi="Arial" w:cs="Arial"/>
        </w:rPr>
        <w:t>services</w:t>
      </w:r>
      <w:r w:rsidR="00EC0878" w:rsidRPr="00123F93">
        <w:rPr>
          <w:rFonts w:ascii="Arial" w:hAnsi="Arial" w:cs="Arial"/>
        </w:rPr>
        <w:t xml:space="preserve">. </w:t>
      </w:r>
    </w:p>
    <w:bookmarkEnd w:id="0"/>
    <w:p w14:paraId="5DEA8E2D" w14:textId="5B9553F8" w:rsidR="002B7731" w:rsidRDefault="002B7731" w:rsidP="001361EA">
      <w:pPr>
        <w:pStyle w:val="Header"/>
        <w:spacing w:after="120"/>
        <w:rPr>
          <w:rFonts w:ascii="Arial" w:hAnsi="Arial" w:cs="Arial"/>
        </w:rPr>
      </w:pPr>
    </w:p>
    <w:p w14:paraId="5A2340B3" w14:textId="6CF6D1A9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work is driven by compan</w:t>
      </w:r>
      <w:r w:rsidR="009369F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contributions</w:t>
      </w:r>
      <w:r w:rsidR="009369FE">
        <w:rPr>
          <w:rFonts w:ascii="Arial" w:hAnsi="Arial" w:cs="Arial"/>
        </w:rPr>
        <w:t>, so</w:t>
      </w:r>
      <w:r>
        <w:rPr>
          <w:rFonts w:ascii="Arial" w:hAnsi="Arial" w:cs="Arial"/>
        </w:rPr>
        <w:t xml:space="preserve"> companies interested in supporting device</w:t>
      </w:r>
      <w:r w:rsidR="00A56BE0">
        <w:rPr>
          <w:rFonts w:ascii="Arial" w:hAnsi="Arial" w:cs="Arial"/>
        </w:rPr>
        <w:t>-to-device</w:t>
      </w:r>
      <w:r>
        <w:rPr>
          <w:rFonts w:ascii="Arial" w:hAnsi="Arial" w:cs="Arial"/>
        </w:rPr>
        <w:t xml:space="preserve"> communication for industrial applications </w:t>
      </w:r>
      <w:r w:rsidR="009369FE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="001D2962">
        <w:rPr>
          <w:rFonts w:ascii="Arial" w:hAnsi="Arial" w:cs="Arial"/>
        </w:rPr>
        <w:t xml:space="preserve">propose </w:t>
      </w:r>
      <w:r>
        <w:rPr>
          <w:rFonts w:ascii="Arial" w:hAnsi="Arial" w:cs="Arial"/>
        </w:rPr>
        <w:t xml:space="preserve">corresponding study/work items </w:t>
      </w:r>
      <w:r w:rsidR="009369FE" w:rsidRPr="009369FE">
        <w:rPr>
          <w:rFonts w:ascii="Arial" w:hAnsi="Arial" w:cs="Arial"/>
        </w:rPr>
        <w:t>following the 3GPP working procedures</w:t>
      </w:r>
      <w:r w:rsidR="009F75D9">
        <w:rPr>
          <w:rFonts w:ascii="Arial" w:hAnsi="Arial" w:cs="Arial"/>
        </w:rPr>
        <w:t xml:space="preserve"> and work plan in the related </w:t>
      </w:r>
      <w:r w:rsidR="00DA6C91">
        <w:rPr>
          <w:rFonts w:ascii="Arial" w:hAnsi="Arial" w:cs="Arial"/>
        </w:rPr>
        <w:t xml:space="preserve">3GPP </w:t>
      </w:r>
      <w:r w:rsidR="009F75D9">
        <w:rPr>
          <w:rFonts w:ascii="Arial" w:hAnsi="Arial" w:cs="Arial"/>
        </w:rPr>
        <w:t>TSGs and Working Groups</w:t>
      </w:r>
      <w:r>
        <w:rPr>
          <w:rFonts w:ascii="Arial" w:hAnsi="Arial" w:cs="Arial"/>
        </w:rPr>
        <w:t xml:space="preserve">. </w:t>
      </w:r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0B882094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>ACTION:</w:t>
      </w:r>
      <w:r w:rsidRPr="00D267D6">
        <w:rPr>
          <w:rFonts w:ascii="Arial" w:hAnsi="Arial" w:cs="Arial"/>
        </w:rPr>
        <w:t xml:space="preserve"> </w:t>
      </w:r>
      <w:r w:rsidRPr="00D267D6">
        <w:rPr>
          <w:rFonts w:ascii="Arial" w:hAnsi="Arial" w:cs="Arial"/>
        </w:rPr>
        <w:tab/>
      </w:r>
      <w:r w:rsidR="00D267D6" w:rsidRPr="00D267D6">
        <w:rPr>
          <w:rFonts w:ascii="Arial" w:hAnsi="Arial" w:cs="Arial"/>
        </w:rPr>
        <w:t xml:space="preserve">3GPP </w:t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576B8D" w:rsidRDefault="00E57BA2">
      <w:pPr>
        <w:spacing w:after="120"/>
        <w:rPr>
          <w:rFonts w:ascii="Arial" w:hAnsi="Arial" w:cs="Arial"/>
          <w:b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lastRenderedPageBreak/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BAC2A" w14:textId="77777777" w:rsidR="00C0294D" w:rsidRDefault="00C0294D">
      <w:r>
        <w:separator/>
      </w:r>
    </w:p>
  </w:endnote>
  <w:endnote w:type="continuationSeparator" w:id="0">
    <w:p w14:paraId="18DA1711" w14:textId="77777777" w:rsidR="00C0294D" w:rsidRDefault="00C0294D">
      <w:r>
        <w:continuationSeparator/>
      </w:r>
    </w:p>
  </w:endnote>
  <w:endnote w:type="continuationNotice" w:id="1">
    <w:p w14:paraId="66685A7D" w14:textId="77777777" w:rsidR="00C0294D" w:rsidRDefault="00C02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125D" w14:textId="77777777" w:rsidR="00C0294D" w:rsidRDefault="00C0294D">
      <w:r>
        <w:separator/>
      </w:r>
    </w:p>
  </w:footnote>
  <w:footnote w:type="continuationSeparator" w:id="0">
    <w:p w14:paraId="10C9C633" w14:textId="77777777" w:rsidR="00C0294D" w:rsidRDefault="00C0294D">
      <w:r>
        <w:continuationSeparator/>
      </w:r>
    </w:p>
  </w:footnote>
  <w:footnote w:type="continuationNotice" w:id="1">
    <w:p w14:paraId="56B0DF4F" w14:textId="77777777" w:rsidR="00C0294D" w:rsidRDefault="00C029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465C4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1CE1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94D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267D6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2537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Meeting Dates Correction _rev1</cp:lastModifiedBy>
  <cp:revision>3</cp:revision>
  <cp:lastPrinted>2002-04-23T00:10:00Z</cp:lastPrinted>
  <dcterms:created xsi:type="dcterms:W3CDTF">2022-12-15T14:49:00Z</dcterms:created>
  <dcterms:modified xsi:type="dcterms:W3CDTF">2022-12-16T08:05:00Z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2022-12-14T13:37:20Z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